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720594" r:id="rId6"/>
        </w:object>
      </w:r>
    </w:p>
    <w:p w:rsidR="00EC72B4" w:rsidRPr="00EC72B4" w:rsidRDefault="00EC72B4" w:rsidP="00EC72B4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C72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2B4" w:rsidRPr="00EC72B4" w:rsidRDefault="00EC72B4" w:rsidP="00EC72B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C72B4" w:rsidRPr="00EC72B4" w:rsidRDefault="00EC72B4" w:rsidP="00EC72B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июня 2013 г.                                                                              № 118-2</w:t>
      </w:r>
    </w:p>
    <w:p w:rsidR="00EC72B4" w:rsidRPr="00EC72B4" w:rsidRDefault="00EC72B4" w:rsidP="00EC72B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tbl>
      <w:tblPr>
        <w:tblW w:w="0" w:type="auto"/>
        <w:tblInd w:w="1526" w:type="dxa"/>
        <w:tblLook w:val="01E0" w:firstRow="1" w:lastRow="1" w:firstColumn="1" w:lastColumn="1" w:noHBand="0" w:noVBand="0"/>
      </w:tblPr>
      <w:tblGrid>
        <w:gridCol w:w="6520"/>
      </w:tblGrid>
      <w:tr w:rsidR="00EC72B4" w:rsidRPr="00EC72B4" w:rsidTr="00EC72B4">
        <w:tc>
          <w:tcPr>
            <w:tcW w:w="6520" w:type="dxa"/>
            <w:shd w:val="clear" w:color="auto" w:fill="auto"/>
          </w:tcPr>
          <w:p w:rsidR="00EC72B4" w:rsidRPr="00EC72B4" w:rsidRDefault="00EC72B4" w:rsidP="00EC7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EC72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 Рабочей группе при Территориальной избирательной комиссии Советского района по рассмотрению жалоб (заявлений) на решения и действия (бездействия)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</w:t>
            </w:r>
          </w:p>
        </w:tc>
      </w:tr>
    </w:tbl>
    <w:p w:rsidR="00EC72B4" w:rsidRDefault="00EC72B4" w:rsidP="00EC72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72B4" w:rsidRPr="00EC72B4" w:rsidRDefault="00EC72B4" w:rsidP="00EC72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Реализуя полномочия по осуществлению контроля за соблюдением избирательных прав граждан Российской Федерации на территории Советского района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Советского района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</w:t>
      </w:r>
      <w:proofErr w:type="gramEnd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выборам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Законодательного Собрания Ростовской области пятого созыва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, предусмотренные статьей 12 Областного закона от 11 июля 2006 года №515-ФЗ «О выборах депутатов Законодательного Собрания Ростовской области», и на основании Постановления Избирательной комиссии Ростовской области от 28 марта 2013 года № 20-11 «О Рабочей группе при Избирательной комиссии Ростовской области по рассмотрению жалоб (заявлений) на решения и действия (бездействия) нижестоящих избирательных комиссий</w:t>
      </w:r>
      <w:proofErr w:type="gramEnd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созыва»,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Советского района Ростовской области </w:t>
      </w:r>
      <w:r w:rsidRPr="00EC7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C72B4" w:rsidRPr="00EC72B4" w:rsidRDefault="00EC72B4" w:rsidP="00EC72B4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EC72B4">
        <w:rPr>
          <w:rFonts w:ascii="Times New Roman" w:eastAsia="Times New Roman" w:hAnsi="Times New Roman" w:cs="Times New Roman"/>
          <w:caps/>
          <w:sz w:val="28"/>
          <w:szCs w:val="24"/>
          <w:lang w:val="x-none" w:eastAsia="x-none"/>
        </w:rPr>
        <w:lastRenderedPageBreak/>
        <w:tab/>
        <w:t>1.</w:t>
      </w:r>
      <w:r w:rsidRPr="00EC72B4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t xml:space="preserve"> </w:t>
      </w:r>
      <w:r w:rsidRPr="00EC72B4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Утвердить Положение о Рабочей группе Территориальной избирательной комиссии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x-none"/>
        </w:rPr>
        <w:t>Советского</w:t>
      </w:r>
      <w:r w:rsidRPr="00EC72B4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EC72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депутатов Законодательного Собрания Ростовской области пятого созыва</w:t>
      </w:r>
      <w:r w:rsidRPr="00EC72B4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(Приложение №1).</w:t>
      </w:r>
    </w:p>
    <w:p w:rsidR="00EC72B4" w:rsidRPr="00EC72B4" w:rsidRDefault="00EC72B4" w:rsidP="00EC72B4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ab/>
        <w:t xml:space="preserve">2. Утвердить состав Рабочей группы Территориальной избирательной комиссии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x-none"/>
        </w:rPr>
        <w:t>Советского</w:t>
      </w:r>
      <w:r w:rsidRPr="00EC72B4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EC72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депутатов Законодательного Собрания Ростовской области пятого созыва (Приложение №2).</w:t>
      </w:r>
    </w:p>
    <w:p w:rsidR="00EC72B4" w:rsidRPr="00EC72B4" w:rsidRDefault="00EC72B4" w:rsidP="00EC72B4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3. Рекомендовать участковым избирательным комиссиям в 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x-none"/>
        </w:rPr>
        <w:t>Советском</w:t>
      </w:r>
      <w:r w:rsidRPr="00EC72B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районе создать рабочие группы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созыва.</w:t>
      </w:r>
    </w:p>
    <w:p w:rsidR="00EC72B4" w:rsidRPr="00EC72B4" w:rsidRDefault="00EC72B4" w:rsidP="00EC72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района.</w:t>
      </w:r>
    </w:p>
    <w:p w:rsidR="00EC72B4" w:rsidRPr="00EC72B4" w:rsidRDefault="00EC72B4" w:rsidP="00EC72B4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proofErr w:type="spell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В.В.Николаев</w:t>
      </w:r>
      <w:proofErr w:type="spellEnd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C72B4" w:rsidRPr="00EC72B4" w:rsidRDefault="00EC72B4" w:rsidP="00EC72B4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2B4" w:rsidRPr="00EC72B4" w:rsidRDefault="00EC72B4" w:rsidP="00EC72B4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</w:p>
    <w:p w:rsidR="00EC72B4" w:rsidRPr="00EC72B4" w:rsidRDefault="00EC72B4" w:rsidP="00EC72B4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C72B4" w:rsidRPr="00EC72B4" w:rsidSect="0078258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EC72B4" w:rsidRPr="00EC72B4" w:rsidRDefault="00EC72B4" w:rsidP="00EC72B4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EC72B4" w:rsidRPr="00EC72B4" w:rsidRDefault="00EC72B4" w:rsidP="00EC72B4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EC72B4" w:rsidRP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118-2</w:t>
      </w:r>
    </w:p>
    <w:p w:rsidR="00EC72B4" w:rsidRPr="00EC72B4" w:rsidRDefault="00EC72B4" w:rsidP="00EC72B4">
      <w:pPr>
        <w:keepNext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72B4" w:rsidRPr="00EC72B4" w:rsidRDefault="00EC72B4" w:rsidP="00EC72B4">
      <w:pPr>
        <w:keepNext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ПОЛОЖЕНИЕ</w:t>
      </w:r>
      <w:r w:rsidRPr="00EC72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</w:r>
      <w:r w:rsidRPr="00EC72B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C72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Рабочей группе Территориальной избирательной комиссии Советского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</w:t>
      </w:r>
      <w:r w:rsidRPr="00EC7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депутатов Законодательного Собрания Ростовской области пятого созыва</w:t>
      </w:r>
    </w:p>
    <w:p w:rsidR="00EC72B4" w:rsidRPr="00EC72B4" w:rsidRDefault="00EC72B4" w:rsidP="00EC72B4">
      <w:pPr>
        <w:keepNext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Положение определяет порядок и формы деятельности  Рабочей группы Территориальной избирательной комиссии Советского района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Законодательного Собрания Ростовской области пятого созыва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(далее Рабочая группа).</w:t>
      </w:r>
      <w:proofErr w:type="gramEnd"/>
    </w:p>
    <w:p w:rsidR="00EC72B4" w:rsidRPr="00EC72B4" w:rsidRDefault="00EC72B4" w:rsidP="00EC72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C7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депутатов Законодательного Собрания Ростовской области», нормативными правовыми актами Центральной избирательной комиссии Российской Федерации, Постановлениями Избирательной комиссии Ростовской области, а также настоящим Положением.</w:t>
      </w:r>
      <w:proofErr w:type="gramEnd"/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компетенцию Рабочей группы входит рассмотрение и подготовка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решений по жалобам (заявлениям), поступающим в Территориальную избирательную комиссию Советского района на решения и действия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Законодательного Собрания Ростовской области пятого созыва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требующие рассмотрения на заседании Территориальной избирательной комиссии</w:t>
      </w:r>
      <w:proofErr w:type="gramEnd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Советского района.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4. Рабочая группа образуется из числа членов комиссии с правом решающего голоса и работников по гражданско-правовым договорам.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Персональный состав Рабочей группы утверждается постановлением комиссии.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 По поручению председателя Территориальной избирательной комиссии Советского района, а в его отсутствие – по  поручению заместителя председателя Территориальной избирательной комиссии Советского района, Руководителя Рабочей группы, поступившие в Территориальную избирательную комиссию Советского района  жалобы (заявления) рассматриваются на заседаниях Рабочей группы. 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6. При поступлении  жалобы (заявления), не требующей рассмотрения на заседании Территориальной избирательной комиссии Советского района,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Советского района, а в его отсутствие – по  поручению заместителя председателя Территориальной избирательной комиссии Советского района,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7. При необходимости решение Рабочей группы и соответствующий проект постановления Территориальной избирательной комиссии Советского района выносятся на рассмотрение Территориальной избирательной комиссии Советского района,  при этом с докладом по этому вопросу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0"/>
          <w:lang w:eastAsia="ru-RU"/>
        </w:rPr>
        <w:t>8.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Заседания Рабочей группы проводятся по мере необходимости.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 </w:t>
      </w:r>
      <w:proofErr w:type="gramStart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заседаниях Рабочей группы вправе присутствовать, выступать и высказывать свое мнение члены Территориальной избирательной комиссии Советского района с правом решающего голоса, не входящие в состав Рабочей группы, члены Территориальной избирательной комиссии Советского района с правом совещательного голоса, работники Территориальной избирательной комиссии Советского района по гражданско-правовым договорам, не входящие в состав Рабочей группы, участвующие в подготовке материалов к заседанию Рабочей группы</w:t>
      </w:r>
      <w:proofErr w:type="gramEnd"/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группы.</w:t>
      </w:r>
    </w:p>
    <w:p w:rsidR="00EC72B4" w:rsidRPr="00EC72B4" w:rsidRDefault="00EC72B4" w:rsidP="00EC72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EC72B4" w:rsidRPr="00EC72B4" w:rsidRDefault="00EC72B4" w:rsidP="00EC72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Рабочей группы организует делопроизводство в Рабочей группе.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Подготовка к заседаниям Рабочей группы ведется в соответствии с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поручениями Руководителя Рабочей группы, членами Рабочей группы, работниками Территориальной избирательной комиссии Советского района по гражданско-правовым договорам, соответствующими избирательными комиссиями, а также привлекаемыми специалистами. К заседанию Рабочей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12. Решение о проведении дополнительной проверки по жалобе (заявлению), в том числе с выездом членов Рабочей группы, работников Территориальной избирательной комиссии Советского района по гражданско-правовым договорам, либо с дополнительным привлечением специалистов, принимается председателем Территориальной избирательной комиссии Советского района по предложению Рабочей группы, вносимому ее Руководителем.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13.</w:t>
      </w:r>
      <w:r w:rsidRPr="00EC72B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EC72B4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,</w:t>
      </w:r>
      <w:proofErr w:type="gramEnd"/>
      <w:r w:rsidRPr="00EC72B4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16.  На основании принятых Рабочей группой рекомендаций в юридический отдел аппарата Избирательной комиссии Ростовской области в установленном порядке представляется на согласование соответствующий проект постановления Территориальной избирательной комиссии Советского района (проект ответа заявителю) для внесения его на заседание (на согласование) комиссии.</w:t>
      </w:r>
    </w:p>
    <w:p w:rsidR="00EC72B4" w:rsidRPr="00EC72B4" w:rsidRDefault="00EC72B4" w:rsidP="00EC72B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17. Документы Рабочей группы по рассмотрению жалоб (заявлений) хранятся в архиве Территориальной избирательной комиссии Советского района в течение сроков, установленных номенклатурой дел. </w:t>
      </w: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2B4" w:rsidRP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C72B4" w:rsidRPr="00EC72B4" w:rsidRDefault="00EC72B4" w:rsidP="00EC72B4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EC72B4" w:rsidRPr="00EC72B4" w:rsidRDefault="00EC72B4" w:rsidP="00EC72B4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EC72B4" w:rsidRPr="00EC72B4" w:rsidRDefault="00EC72B4" w:rsidP="00EC72B4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72B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118-2</w:t>
      </w: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Рабочей группы Территориальной избирательной комиссии Советского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</w:t>
      </w:r>
    </w:p>
    <w:p w:rsidR="00EC72B4" w:rsidRPr="00EC72B4" w:rsidRDefault="00EC72B4" w:rsidP="00EC7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72B4" w:rsidRPr="00EC72B4" w:rsidRDefault="00EC72B4" w:rsidP="00EC72B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EC72B4" w:rsidRPr="00EC72B4" w:rsidRDefault="00EC72B4" w:rsidP="00EC72B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Николаевна </w:t>
      </w:r>
      <w:r w:rsidRPr="00EC72B4">
        <w:rPr>
          <w:rFonts w:ascii="Times New Roman" w:eastAsia="Times New Roman" w:hAnsi="Times New Roman" w:cs="Times New Roman"/>
          <w:sz w:val="28"/>
          <w:szCs w:val="28"/>
        </w:rPr>
        <w:t>- секретарь Территориальной избирательной комиссии Советского района.</w:t>
      </w:r>
    </w:p>
    <w:p w:rsidR="00EC72B4" w:rsidRPr="00EC72B4" w:rsidRDefault="00EC72B4" w:rsidP="00EC72B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EC72B4" w:rsidRPr="00EC72B4" w:rsidRDefault="00EC72B4" w:rsidP="00EC72B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Емельяненко Татьяна Николаевна </w:t>
      </w:r>
      <w:r w:rsidRPr="00EC72B4">
        <w:rPr>
          <w:rFonts w:ascii="Times New Roman" w:eastAsia="Times New Roman" w:hAnsi="Times New Roman" w:cs="Times New Roman"/>
          <w:sz w:val="28"/>
          <w:szCs w:val="28"/>
        </w:rPr>
        <w:t>– заместитель председателя Территориальной избирательной комиссии.</w:t>
      </w:r>
    </w:p>
    <w:p w:rsidR="00EC72B4" w:rsidRPr="00EC72B4" w:rsidRDefault="00EC72B4" w:rsidP="00EC72B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>Секретарь рабочей группы:</w:t>
      </w:r>
    </w:p>
    <w:p w:rsidR="00EC72B4" w:rsidRPr="00EC72B4" w:rsidRDefault="00EC72B4" w:rsidP="00EC72B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sz w:val="28"/>
          <w:szCs w:val="28"/>
        </w:rPr>
        <w:t>Дубина Юлия Юрьевна – член Территориальной избирательной комиссии.</w:t>
      </w:r>
    </w:p>
    <w:p w:rsidR="00EC72B4" w:rsidRPr="00EC72B4" w:rsidRDefault="00EC72B4" w:rsidP="00EC72B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b/>
          <w:sz w:val="28"/>
          <w:szCs w:val="28"/>
        </w:rPr>
        <w:t>Члены рабочей группы:</w:t>
      </w:r>
    </w:p>
    <w:p w:rsidR="00EC72B4" w:rsidRPr="00EC72B4" w:rsidRDefault="00EC72B4" w:rsidP="00EC72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2B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spellStart"/>
      <w:r w:rsidRPr="00EC72B4">
        <w:rPr>
          <w:rFonts w:ascii="Times New Roman" w:eastAsia="Times New Roman" w:hAnsi="Times New Roman" w:cs="Times New Roman"/>
          <w:sz w:val="28"/>
          <w:szCs w:val="28"/>
        </w:rPr>
        <w:t>Ясиновский</w:t>
      </w:r>
      <w:proofErr w:type="spellEnd"/>
      <w:r w:rsidRPr="00EC72B4">
        <w:rPr>
          <w:rFonts w:ascii="Times New Roman" w:eastAsia="Times New Roman" w:hAnsi="Times New Roman" w:cs="Times New Roman"/>
          <w:sz w:val="28"/>
          <w:szCs w:val="28"/>
        </w:rPr>
        <w:t xml:space="preserve"> Юрий Васильевич - член Территориальной избирательной комиссии Советского района с правом решающего голоса;</w:t>
      </w:r>
    </w:p>
    <w:p w:rsidR="00EC72B4" w:rsidRPr="00EC72B4" w:rsidRDefault="00EC72B4" w:rsidP="00EC72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Жигилий</w:t>
      </w:r>
      <w:proofErr w:type="spellEnd"/>
      <w:r w:rsidRPr="00EC7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 Леонидович -  юрист  Администрации района  (по согласованию).</w:t>
      </w:r>
    </w:p>
    <w:p w:rsidR="00EC72B4" w:rsidRPr="00EC72B4" w:rsidRDefault="00EC72B4" w:rsidP="00EC72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B2C" w:rsidRDefault="004E4B2C"/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7A"/>
    <w:rsid w:val="004E4B2C"/>
    <w:rsid w:val="00EC72B4"/>
    <w:rsid w:val="00F7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1798</Words>
  <Characters>10252</Characters>
  <Application>Microsoft Office Word</Application>
  <DocSecurity>0</DocSecurity>
  <Lines>85</Lines>
  <Paragraphs>24</Paragraphs>
  <ScaleCrop>false</ScaleCrop>
  <Company/>
  <LinksUpToDate>false</LinksUpToDate>
  <CharactersWithSpaces>12026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2014-12-10T09:42:00Z</dcterms:created>
  <dcterms:modified xsi:type="dcterms:W3CDTF">2014-12-10T09:43:00Z</dcterms:modified>
</cp:coreProperties>
</file>