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793" w:rsidRDefault="00727793" w:rsidP="00727793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02920" cy="5302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3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793" w:rsidRDefault="00727793" w:rsidP="00727793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32"/>
          <w:szCs w:val="32"/>
          <w:lang w:eastAsia="ru-RU"/>
        </w:rPr>
        <w:br/>
        <w:t>СОВЕТСКОГО  РАЙОНА  РОСТОВСКОЙ  ОБЛАСТИ</w:t>
      </w:r>
    </w:p>
    <w:p w:rsidR="00727793" w:rsidRDefault="00727793" w:rsidP="00727793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</w:p>
    <w:p w:rsidR="00727793" w:rsidRDefault="00727793" w:rsidP="00727793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pacing w:val="60"/>
          <w:sz w:val="30"/>
          <w:szCs w:val="30"/>
          <w:lang w:eastAsia="ru-RU"/>
        </w:rPr>
      </w:pPr>
      <w:r>
        <w:rPr>
          <w:rFonts w:ascii="Times New Roman" w:eastAsia="Times New Roman" w:hAnsi="Times New Roman"/>
          <w:b/>
          <w:spacing w:val="60"/>
          <w:sz w:val="30"/>
          <w:szCs w:val="30"/>
          <w:lang w:eastAsia="ru-RU"/>
        </w:rPr>
        <w:t>ПОСТАНОВЛЕНИЕ</w:t>
      </w:r>
    </w:p>
    <w:p w:rsidR="00727793" w:rsidRDefault="00727793" w:rsidP="00727793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pacing w:val="60"/>
          <w:sz w:val="30"/>
          <w:szCs w:val="30"/>
          <w:lang w:eastAsia="ru-RU"/>
        </w:rPr>
      </w:pPr>
    </w:p>
    <w:p w:rsidR="00727793" w:rsidRDefault="00727793" w:rsidP="00727793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27793" w:rsidTr="00727793">
        <w:trPr>
          <w:trHeight w:val="479"/>
        </w:trPr>
        <w:tc>
          <w:tcPr>
            <w:tcW w:w="3107" w:type="dxa"/>
            <w:hideMark/>
          </w:tcPr>
          <w:p w:rsidR="00727793" w:rsidRDefault="0072779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9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июня 2015</w:t>
            </w:r>
            <w:r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  <w:hideMark/>
          </w:tcPr>
          <w:p w:rsidR="00727793" w:rsidRDefault="0072779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727793" w:rsidRDefault="0072779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ст. Советская</w:t>
            </w:r>
          </w:p>
        </w:tc>
        <w:tc>
          <w:tcPr>
            <w:tcW w:w="3107" w:type="dxa"/>
            <w:hideMark/>
          </w:tcPr>
          <w:p w:rsidR="00727793" w:rsidRDefault="00727793" w:rsidP="00727793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172-5</w:t>
            </w:r>
          </w:p>
        </w:tc>
      </w:tr>
    </w:tbl>
    <w:p w:rsidR="00727793" w:rsidRDefault="00727793" w:rsidP="00727793">
      <w:pPr>
        <w:jc w:val="center"/>
        <w:rPr>
          <w:rFonts w:ascii="Times New Roman" w:hAnsi="Times New Roman"/>
          <w:i/>
          <w:sz w:val="28"/>
          <w:szCs w:val="28"/>
        </w:rPr>
      </w:pPr>
    </w:p>
    <w:p w:rsidR="00727793" w:rsidRDefault="00727793" w:rsidP="00727793">
      <w:pPr>
        <w:spacing w:line="240" w:lineRule="auto"/>
        <w:ind w:left="1134" w:right="1418" w:firstLine="0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 распределении средств местного бюджета, выделенных территориальной избирательной комиссии Советского района Ростовской области на подготовку и проведение дополнительных выборов депутатов Собрания депутатов Калач-</w:t>
      </w:r>
      <w:proofErr w:type="spellStart"/>
      <w:r>
        <w:rPr>
          <w:rFonts w:ascii="Times New Roman" w:hAnsi="Times New Roman"/>
          <w:b/>
          <w:sz w:val="28"/>
          <w:szCs w:val="28"/>
        </w:rPr>
        <w:t>Куртлакского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Советского района третьего созыва по Калач-</w:t>
      </w:r>
      <w:proofErr w:type="spellStart"/>
      <w:r>
        <w:rPr>
          <w:rFonts w:ascii="Times New Roman" w:hAnsi="Times New Roman"/>
          <w:b/>
          <w:sz w:val="28"/>
          <w:szCs w:val="28"/>
        </w:rPr>
        <w:t>Куртлакскому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одномандатному избирательному округу № 3 и </w:t>
      </w:r>
      <w:proofErr w:type="spellStart"/>
      <w:r>
        <w:rPr>
          <w:rFonts w:ascii="Times New Roman" w:hAnsi="Times New Roman"/>
          <w:b/>
          <w:sz w:val="28"/>
          <w:szCs w:val="28"/>
        </w:rPr>
        <w:t>Новорябухинскому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одномандатному избирательному округу №10, утверждении сметы расходов территориальной избирательной комиссии Советского района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Ростовской области, участковых избирательных комиссий </w:t>
      </w:r>
      <w:proofErr w:type="gramEnd"/>
    </w:p>
    <w:p w:rsidR="00727793" w:rsidRDefault="00727793" w:rsidP="00727793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</w:p>
    <w:p w:rsidR="00727793" w:rsidRDefault="00AC0196" w:rsidP="00727793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proofErr w:type="gramStart"/>
      <w:r w:rsidRPr="00AC0196">
        <w:rPr>
          <w:rFonts w:ascii="Times New Roman" w:hAnsi="Times New Roman"/>
          <w:sz w:val="28"/>
          <w:szCs w:val="28"/>
        </w:rPr>
        <w:t xml:space="preserve">На основании </w:t>
      </w:r>
      <w:r>
        <w:rPr>
          <w:rFonts w:ascii="Times New Roman" w:hAnsi="Times New Roman"/>
          <w:sz w:val="28"/>
          <w:szCs w:val="28"/>
        </w:rPr>
        <w:t>ст.</w:t>
      </w:r>
      <w:r w:rsidRPr="00AC0196">
        <w:rPr>
          <w:rFonts w:ascii="Times New Roman" w:hAnsi="Times New Roman"/>
          <w:sz w:val="28"/>
          <w:szCs w:val="28"/>
        </w:rPr>
        <w:t>47 Областного закона «О выборах депутатов представительных органов  муниципальных образований в Ростовской области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AC0196">
        <w:rPr>
          <w:rFonts w:ascii="Times New Roman" w:hAnsi="Times New Roman"/>
          <w:sz w:val="28"/>
          <w:szCs w:val="28"/>
        </w:rPr>
        <w:t>от 08.08.2011 № 645-ЗС</w:t>
      </w:r>
      <w:r w:rsidR="00BB68A4">
        <w:rPr>
          <w:rFonts w:ascii="Times New Roman" w:hAnsi="Times New Roman"/>
          <w:sz w:val="28"/>
          <w:szCs w:val="28"/>
        </w:rPr>
        <w:t>, в соответствии</w:t>
      </w:r>
      <w:r w:rsidRPr="00AC0196">
        <w:rPr>
          <w:rFonts w:ascii="Times New Roman" w:hAnsi="Times New Roman"/>
          <w:sz w:val="28"/>
          <w:szCs w:val="28"/>
        </w:rPr>
        <w:t xml:space="preserve"> </w:t>
      </w:r>
      <w:r w:rsidR="00BB68A4">
        <w:rPr>
          <w:rFonts w:ascii="Times New Roman" w:hAnsi="Times New Roman"/>
          <w:sz w:val="28"/>
          <w:szCs w:val="28"/>
        </w:rPr>
        <w:t xml:space="preserve">с </w:t>
      </w:r>
      <w:r w:rsidR="00727793">
        <w:rPr>
          <w:rFonts w:ascii="Times New Roman" w:hAnsi="Times New Roman"/>
          <w:sz w:val="28"/>
          <w:szCs w:val="28"/>
        </w:rPr>
        <w:t>Инструкци</w:t>
      </w:r>
      <w:r w:rsidR="00BB68A4">
        <w:rPr>
          <w:rFonts w:ascii="Times New Roman" w:hAnsi="Times New Roman"/>
          <w:sz w:val="28"/>
          <w:szCs w:val="28"/>
        </w:rPr>
        <w:t>ей</w:t>
      </w:r>
      <w:r w:rsidR="00727793">
        <w:rPr>
          <w:rFonts w:ascii="Times New Roman" w:hAnsi="Times New Roman"/>
          <w:sz w:val="28"/>
          <w:szCs w:val="28"/>
        </w:rPr>
        <w:t xml:space="preserve"> «О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</w:t>
      </w:r>
      <w:proofErr w:type="gramEnd"/>
      <w:r w:rsidR="00727793">
        <w:rPr>
          <w:rFonts w:ascii="Times New Roman" w:hAnsi="Times New Roman"/>
          <w:sz w:val="28"/>
          <w:szCs w:val="28"/>
        </w:rPr>
        <w:t xml:space="preserve"> области, органы местного самоуправления, областного референдума, местного референдума и на обеспечение деятельности комиссий, в том числе на эксплуатацию и развитие средств </w:t>
      </w:r>
      <w:proofErr w:type="gramStart"/>
      <w:r w:rsidR="00727793">
        <w:rPr>
          <w:rFonts w:ascii="Times New Roman" w:hAnsi="Times New Roman"/>
          <w:sz w:val="28"/>
          <w:szCs w:val="28"/>
        </w:rPr>
        <w:t>автоматизации</w:t>
      </w:r>
      <w:proofErr w:type="gramEnd"/>
      <w:r w:rsidR="00727793">
        <w:rPr>
          <w:rFonts w:ascii="Times New Roman" w:hAnsi="Times New Roman"/>
          <w:sz w:val="28"/>
          <w:szCs w:val="28"/>
        </w:rPr>
        <w:t xml:space="preserve"> и обучение организаторов выборов и избирателей», утвержденной Постановлением Избирательной комиссии Ростовской области от 07.04.2015  № 82-20 (далее Инструкция),</w:t>
      </w:r>
    </w:p>
    <w:p w:rsidR="00727793" w:rsidRDefault="00727793" w:rsidP="00727793">
      <w:pPr>
        <w:ind w:right="-1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727793" w:rsidRDefault="00727793" w:rsidP="00727793">
      <w:pPr>
        <w:numPr>
          <w:ilvl w:val="0"/>
          <w:numId w:val="1"/>
        </w:numPr>
        <w:spacing w:after="0" w:line="360" w:lineRule="auto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Утвердить распределение средств местного бюджета, выделенных территориальной избирательной комиссии Советского района Ростовской области на подготовку и проведение выборов депутатов Собрания депутатов Калач-</w:t>
      </w:r>
      <w:proofErr w:type="spellStart"/>
      <w:r>
        <w:rPr>
          <w:rFonts w:ascii="Times New Roman" w:hAnsi="Times New Roman"/>
          <w:sz w:val="28"/>
          <w:szCs w:val="28"/>
        </w:rPr>
        <w:t>Куртлакского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Советского района третьего созыва по Калач-</w:t>
      </w:r>
      <w:proofErr w:type="spellStart"/>
      <w:r>
        <w:rPr>
          <w:rFonts w:ascii="Times New Roman" w:hAnsi="Times New Roman"/>
          <w:sz w:val="28"/>
          <w:szCs w:val="28"/>
        </w:rPr>
        <w:t>Куртлакскому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одномандатному избирательному округу № 3 и </w:t>
      </w:r>
      <w:proofErr w:type="spellStart"/>
      <w:r>
        <w:rPr>
          <w:rFonts w:ascii="Times New Roman" w:hAnsi="Times New Roman"/>
          <w:sz w:val="28"/>
          <w:szCs w:val="28"/>
        </w:rPr>
        <w:t>Новорябухинскому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одномандатному избирательному округу №10, согласно приложению № 1 Инструкции.</w:t>
      </w:r>
    </w:p>
    <w:p w:rsidR="00727793" w:rsidRDefault="00727793" w:rsidP="00727793">
      <w:pPr>
        <w:numPr>
          <w:ilvl w:val="0"/>
          <w:numId w:val="1"/>
        </w:numPr>
        <w:spacing w:after="0" w:line="360" w:lineRule="auto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смету расходов территориальной избирательной комиссии Советского района Ростовской области на подготовку и проведение выборов депутатов Собрания депутатов Калач-</w:t>
      </w:r>
      <w:proofErr w:type="spellStart"/>
      <w:r>
        <w:rPr>
          <w:rFonts w:ascii="Times New Roman" w:hAnsi="Times New Roman"/>
          <w:sz w:val="28"/>
          <w:szCs w:val="28"/>
        </w:rPr>
        <w:t>Куртлакского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Советского района третьего созыва по Калач-</w:t>
      </w:r>
      <w:proofErr w:type="spellStart"/>
      <w:r>
        <w:rPr>
          <w:rFonts w:ascii="Times New Roman" w:hAnsi="Times New Roman"/>
          <w:sz w:val="28"/>
          <w:szCs w:val="28"/>
        </w:rPr>
        <w:t>Куртлакскому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одномандатному избирательному округу № 3 и </w:t>
      </w:r>
      <w:proofErr w:type="spellStart"/>
      <w:r>
        <w:rPr>
          <w:rFonts w:ascii="Times New Roman" w:hAnsi="Times New Roman"/>
          <w:sz w:val="28"/>
          <w:szCs w:val="28"/>
        </w:rPr>
        <w:t>Новорябухинскому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одномандатному избирательному округу №10</w:t>
      </w:r>
      <w:r>
        <w:rPr>
          <w:rFonts w:ascii="Times New Roman" w:hAnsi="Times New Roman"/>
          <w:i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согласно приложению № 4 Инструкции.</w:t>
      </w:r>
    </w:p>
    <w:p w:rsidR="00727793" w:rsidRDefault="00727793" w:rsidP="00727793">
      <w:pPr>
        <w:numPr>
          <w:ilvl w:val="0"/>
          <w:numId w:val="1"/>
        </w:numPr>
        <w:spacing w:after="0" w:line="360" w:lineRule="auto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сметы расходов участковых избирательных комиссии на подготовку и проведение выборов депутатов Собрания депутатов Калач-</w:t>
      </w:r>
      <w:proofErr w:type="spellStart"/>
      <w:r>
        <w:rPr>
          <w:rFonts w:ascii="Times New Roman" w:hAnsi="Times New Roman"/>
          <w:sz w:val="28"/>
          <w:szCs w:val="28"/>
        </w:rPr>
        <w:t>Куртлакского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Советского района третьего созыва по Калач-</w:t>
      </w:r>
      <w:proofErr w:type="spellStart"/>
      <w:r>
        <w:rPr>
          <w:rFonts w:ascii="Times New Roman" w:hAnsi="Times New Roman"/>
          <w:sz w:val="28"/>
          <w:szCs w:val="28"/>
        </w:rPr>
        <w:t>Куртлакскому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одномандатному избирательному округу № 3 и </w:t>
      </w:r>
      <w:proofErr w:type="spellStart"/>
      <w:r>
        <w:rPr>
          <w:rFonts w:ascii="Times New Roman" w:hAnsi="Times New Roman"/>
          <w:sz w:val="28"/>
          <w:szCs w:val="28"/>
        </w:rPr>
        <w:t>Новорябухинскому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одномандатному избирательному округу №10, согласно приложению № 5 Инструкции.</w:t>
      </w:r>
    </w:p>
    <w:p w:rsidR="00727793" w:rsidRDefault="00727793" w:rsidP="00727793">
      <w:pPr>
        <w:numPr>
          <w:ilvl w:val="0"/>
          <w:numId w:val="1"/>
        </w:numPr>
        <w:spacing w:after="0"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Николаева В.В.</w:t>
      </w:r>
    </w:p>
    <w:p w:rsidR="00727793" w:rsidRDefault="00727793" w:rsidP="0072779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7793" w:rsidRDefault="00727793" w:rsidP="0072779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В.В. Николаев</w:t>
      </w:r>
    </w:p>
    <w:p w:rsidR="00727793" w:rsidRDefault="00727793" w:rsidP="0072779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B94980" w:rsidRPr="00727793" w:rsidRDefault="00727793" w:rsidP="00727793">
      <w:pPr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Л.Н. </w:t>
      </w:r>
      <w:proofErr w:type="spellStart"/>
      <w:r>
        <w:rPr>
          <w:rFonts w:ascii="Times New Roman" w:hAnsi="Times New Roman"/>
          <w:sz w:val="28"/>
          <w:szCs w:val="28"/>
        </w:rPr>
        <w:t>Стригуненко</w:t>
      </w:r>
      <w:proofErr w:type="spellEnd"/>
    </w:p>
    <w:sectPr w:rsidR="00B94980" w:rsidRPr="00727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277"/>
    <w:rsid w:val="00562277"/>
    <w:rsid w:val="00727793"/>
    <w:rsid w:val="00A93E00"/>
    <w:rsid w:val="00AC0196"/>
    <w:rsid w:val="00B94980"/>
    <w:rsid w:val="00BB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93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79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93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7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79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dcterms:created xsi:type="dcterms:W3CDTF">2015-06-23T06:57:00Z</dcterms:created>
  <dcterms:modified xsi:type="dcterms:W3CDTF">2015-06-29T08:51:00Z</dcterms:modified>
</cp:coreProperties>
</file>