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876218" w:rsidRDefault="00B517BB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56233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  <w:r w:rsidR="0056233A">
        <w:rPr>
          <w:sz w:val="28"/>
          <w:szCs w:val="28"/>
        </w:rPr>
        <w:t>-</w:t>
      </w:r>
      <w:r w:rsidR="00876218">
        <w:rPr>
          <w:sz w:val="28"/>
          <w:szCs w:val="28"/>
          <w:lang w:val="en-US"/>
        </w:rPr>
        <w:t>2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Pr="00C96148" w:rsidRDefault="0056233A" w:rsidP="0056233A">
      <w:pPr>
        <w:ind w:firstLine="720"/>
        <w:jc w:val="center"/>
        <w:rPr>
          <w:sz w:val="28"/>
          <w:szCs w:val="28"/>
        </w:rPr>
      </w:pPr>
    </w:p>
    <w:p w:rsidR="0056233A" w:rsidRPr="00876218" w:rsidRDefault="00B517BB" w:rsidP="00B517BB">
      <w:pPr>
        <w:ind w:left="1418" w:right="1341"/>
        <w:jc w:val="both"/>
        <w:rPr>
          <w:b/>
          <w:sz w:val="28"/>
          <w:szCs w:val="28"/>
        </w:rPr>
      </w:pPr>
      <w:r w:rsidRPr="00680714">
        <w:rPr>
          <w:b/>
          <w:sz w:val="28"/>
          <w:szCs w:val="28"/>
        </w:rPr>
        <w:t xml:space="preserve">О </w:t>
      </w:r>
      <w:r w:rsidR="00876218">
        <w:rPr>
          <w:b/>
          <w:sz w:val="28"/>
          <w:szCs w:val="28"/>
        </w:rPr>
        <w:t xml:space="preserve">закреплении дополнительных обязанностей за членом ТИК с правом решающего голоса на период подготовки и проведения выборов депутатов ГД ФС РФ </w:t>
      </w:r>
      <w:r w:rsidR="00876218">
        <w:rPr>
          <w:b/>
          <w:sz w:val="28"/>
          <w:szCs w:val="28"/>
          <w:lang w:val="en-US"/>
        </w:rPr>
        <w:t>VII</w:t>
      </w:r>
      <w:r w:rsidR="00876218">
        <w:rPr>
          <w:b/>
          <w:sz w:val="28"/>
          <w:szCs w:val="28"/>
        </w:rPr>
        <w:t xml:space="preserve"> созыва</w:t>
      </w:r>
    </w:p>
    <w:p w:rsidR="0056233A" w:rsidRPr="00214DD9" w:rsidRDefault="0056233A" w:rsidP="0056233A">
      <w:pPr>
        <w:spacing w:line="360" w:lineRule="auto"/>
        <w:ind w:left="360"/>
        <w:jc w:val="center"/>
        <w:rPr>
          <w:sz w:val="28"/>
          <w:szCs w:val="28"/>
        </w:rPr>
      </w:pPr>
    </w:p>
    <w:p w:rsidR="00B517BB" w:rsidRPr="00B517BB" w:rsidRDefault="00B517BB" w:rsidP="004474F2">
      <w:pPr>
        <w:spacing w:line="360" w:lineRule="auto"/>
        <w:ind w:firstLine="708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В соответствии </w:t>
      </w:r>
      <w:r w:rsidR="00AF67A4">
        <w:rPr>
          <w:sz w:val="28"/>
          <w:szCs w:val="28"/>
        </w:rPr>
        <w:t>со ст. 26 Федерального Закона «Об основных гарантиях избирательных прав и права на участие в референдуме граждан Российской Федерации, а также с целью повышения оперативного взаимодействия между ТИК и местными отделениями политических партий, функционирующих в Советском районе Ростовской области,</w:t>
      </w:r>
    </w:p>
    <w:p w:rsidR="00B517BB" w:rsidRPr="00B517BB" w:rsidRDefault="00B517BB" w:rsidP="00AF67A4">
      <w:pPr>
        <w:spacing w:line="276" w:lineRule="auto"/>
        <w:ind w:firstLine="709"/>
        <w:contextualSpacing/>
        <w:jc w:val="both"/>
        <w:rPr>
          <w:sz w:val="28"/>
          <w:szCs w:val="28"/>
          <w:lang w:eastAsia="x-none"/>
        </w:rPr>
      </w:pPr>
    </w:p>
    <w:p w:rsidR="00B517BB" w:rsidRPr="00B517BB" w:rsidRDefault="00B517BB" w:rsidP="00B517BB">
      <w:pPr>
        <w:ind w:left="851" w:right="565"/>
        <w:jc w:val="center"/>
        <w:rPr>
          <w:sz w:val="28"/>
          <w:szCs w:val="28"/>
        </w:rPr>
      </w:pPr>
      <w:r w:rsidRPr="00B517BB">
        <w:rPr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sz w:val="28"/>
          <w:szCs w:val="28"/>
        </w:rPr>
        <w:t xml:space="preserve">Ростовской области </w:t>
      </w:r>
      <w:r w:rsidRPr="00B517BB">
        <w:rPr>
          <w:sz w:val="28"/>
          <w:szCs w:val="28"/>
        </w:rPr>
        <w:t>ПОСТАНОВЛЯЕТ:</w:t>
      </w:r>
    </w:p>
    <w:p w:rsidR="00B517BB" w:rsidRPr="00B517BB" w:rsidRDefault="00B517BB" w:rsidP="00AF67A4">
      <w:pPr>
        <w:spacing w:line="276" w:lineRule="auto"/>
        <w:ind w:right="-1"/>
        <w:jc w:val="both"/>
        <w:rPr>
          <w:sz w:val="28"/>
          <w:szCs w:val="28"/>
        </w:rPr>
      </w:pPr>
    </w:p>
    <w:p w:rsidR="00B517BB" w:rsidRPr="00AF67A4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eastAsia="x-none"/>
        </w:rPr>
      </w:pPr>
      <w:r w:rsidRPr="00B517BB">
        <w:rPr>
          <w:sz w:val="28"/>
          <w:szCs w:val="28"/>
          <w:lang w:val="x-none" w:eastAsia="x-none"/>
        </w:rPr>
        <w:t xml:space="preserve">1. </w:t>
      </w:r>
      <w:r w:rsidR="00AF67A4">
        <w:rPr>
          <w:sz w:val="28"/>
          <w:szCs w:val="28"/>
          <w:lang w:eastAsia="x-none"/>
        </w:rPr>
        <w:t xml:space="preserve">Назначить члена ТИК с правом решающего голоса </w:t>
      </w:r>
      <w:r w:rsidR="006F27C8">
        <w:rPr>
          <w:sz w:val="28"/>
          <w:szCs w:val="28"/>
          <w:lang w:eastAsia="x-none"/>
        </w:rPr>
        <w:t xml:space="preserve">Ю.Ю. Дубину </w:t>
      </w:r>
      <w:r w:rsidR="00AF67A4">
        <w:rPr>
          <w:sz w:val="28"/>
          <w:szCs w:val="28"/>
          <w:lang w:eastAsia="x-none"/>
        </w:rPr>
        <w:t>ответственной за сбор, анализ и систематизацию информационных и агитационных материалов партий и общественных объединений (баннеры, листовки и плакаты, статья в газетах, в местных интернет СМИ и информационных ресурсах, в социальных сетях и т.д.).</w:t>
      </w:r>
    </w:p>
    <w:p w:rsid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eastAsia="x-none"/>
        </w:rPr>
      </w:pPr>
      <w:r w:rsidRPr="00B517BB">
        <w:rPr>
          <w:sz w:val="28"/>
          <w:szCs w:val="28"/>
          <w:lang w:val="x-none" w:eastAsia="x-none"/>
        </w:rPr>
        <w:t xml:space="preserve">2. </w:t>
      </w:r>
      <w:r w:rsidR="00AF67A4">
        <w:rPr>
          <w:sz w:val="28"/>
          <w:szCs w:val="28"/>
          <w:lang w:eastAsia="x-none"/>
        </w:rPr>
        <w:t>В случае выявления информации, которая уже представляет</w:t>
      </w:r>
      <w:r w:rsidR="006F27C8">
        <w:rPr>
          <w:sz w:val="28"/>
          <w:szCs w:val="28"/>
          <w:lang w:eastAsia="x-none"/>
        </w:rPr>
        <w:t xml:space="preserve"> (или может представлять) возможную угрозу появления негативных для системы избирательных комиссий последствий, необходимо оперативно поставить в известность Председателя Территориальной избирательной комиссии Советского района Ростовской области В.В. Николаева, а также в кратчайшие </w:t>
      </w:r>
      <w:r w:rsidR="006F27C8">
        <w:rPr>
          <w:sz w:val="28"/>
          <w:szCs w:val="28"/>
          <w:lang w:eastAsia="x-none"/>
        </w:rPr>
        <w:lastRenderedPageBreak/>
        <w:t>сроки связаться</w:t>
      </w:r>
      <w:r w:rsidR="00725790">
        <w:rPr>
          <w:sz w:val="28"/>
          <w:szCs w:val="28"/>
          <w:lang w:eastAsia="x-none"/>
        </w:rPr>
        <w:t xml:space="preserve"> с руководителем</w:t>
      </w:r>
      <w:r w:rsidR="004474F2">
        <w:rPr>
          <w:sz w:val="28"/>
          <w:szCs w:val="28"/>
          <w:lang w:eastAsia="x-none"/>
        </w:rPr>
        <w:t xml:space="preserve"> отдела общественных коммуникаций Облизбиркома В.В. Белоконевым по тел. (863) 240-15-40.</w:t>
      </w:r>
    </w:p>
    <w:p w:rsidR="004474F2" w:rsidRPr="004474F2" w:rsidRDefault="004474F2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b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Направить информацию по данному негативному материалу (отсканированный вариант или, если это интернет – ссылку на материал, источник, фото и описание) на электронный ящик </w:t>
      </w:r>
      <w:r>
        <w:rPr>
          <w:b/>
          <w:sz w:val="28"/>
          <w:szCs w:val="28"/>
          <w:lang w:val="en-US" w:eastAsia="x-none"/>
        </w:rPr>
        <w:t>press</w:t>
      </w:r>
      <w:r w:rsidRPr="004474F2">
        <w:rPr>
          <w:b/>
          <w:sz w:val="28"/>
          <w:szCs w:val="28"/>
          <w:lang w:eastAsia="x-none"/>
        </w:rPr>
        <w:t>@</w:t>
      </w:r>
      <w:r>
        <w:rPr>
          <w:b/>
          <w:sz w:val="28"/>
          <w:szCs w:val="28"/>
          <w:lang w:val="en-US" w:eastAsia="x-none"/>
        </w:rPr>
        <w:t>ikro</w:t>
      </w:r>
      <w:r w:rsidRPr="004474F2">
        <w:rPr>
          <w:b/>
          <w:sz w:val="28"/>
          <w:szCs w:val="28"/>
          <w:lang w:eastAsia="x-none"/>
        </w:rPr>
        <w:t>.</w:t>
      </w:r>
      <w:r>
        <w:rPr>
          <w:b/>
          <w:sz w:val="28"/>
          <w:szCs w:val="28"/>
          <w:lang w:val="en-US" w:eastAsia="x-none"/>
        </w:rPr>
        <w:t>ru</w:t>
      </w:r>
    </w:p>
    <w:p w:rsidR="00B517BB" w:rsidRPr="00B517BB" w:rsidRDefault="00B517BB" w:rsidP="004474F2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t>3. Контроль за выполнением данного постановления возложить на секретаря Территориальной избирательной комиссии Советского</w:t>
      </w:r>
      <w:r>
        <w:rPr>
          <w:sz w:val="28"/>
          <w:szCs w:val="28"/>
        </w:rPr>
        <w:t xml:space="preserve"> района Ростовской области Л.Н. Стригуненко</w:t>
      </w:r>
      <w:r w:rsidRPr="00B517BB">
        <w:rPr>
          <w:sz w:val="28"/>
          <w:szCs w:val="28"/>
        </w:rPr>
        <w:t>.</w:t>
      </w:r>
    </w:p>
    <w:p w:rsidR="00B517BB" w:rsidRPr="00B517BB" w:rsidRDefault="00B517BB" w:rsidP="00B517BB">
      <w:pPr>
        <w:ind w:right="-1"/>
        <w:rPr>
          <w:sz w:val="28"/>
          <w:szCs w:val="28"/>
        </w:rPr>
      </w:pPr>
    </w:p>
    <w:p w:rsidR="00B517BB" w:rsidRPr="00B517BB" w:rsidRDefault="00B517BB" w:rsidP="00B517BB">
      <w:pPr>
        <w:spacing w:line="360" w:lineRule="auto"/>
        <w:ind w:left="67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Председатель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>В.В. Николаев</w:t>
      </w:r>
    </w:p>
    <w:p w:rsidR="00C96148" w:rsidRDefault="00B517BB" w:rsidP="009D3E7B">
      <w:pPr>
        <w:spacing w:line="360" w:lineRule="auto"/>
        <w:ind w:left="67"/>
        <w:rPr>
          <w:sz w:val="28"/>
          <w:szCs w:val="28"/>
        </w:rPr>
      </w:pPr>
      <w:r w:rsidRPr="00B517BB">
        <w:rPr>
          <w:sz w:val="28"/>
          <w:szCs w:val="28"/>
        </w:rPr>
        <w:t xml:space="preserve">Секретарь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>Л.Н. Стригуненко</w:t>
      </w:r>
    </w:p>
    <w:sectPr w:rsidR="00C96148" w:rsidSect="009D3E7B"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797A"/>
    <w:multiLevelType w:val="multilevel"/>
    <w:tmpl w:val="3C807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4E7C4256"/>
    <w:multiLevelType w:val="hybridMultilevel"/>
    <w:tmpl w:val="0830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92C0A69"/>
    <w:multiLevelType w:val="hybridMultilevel"/>
    <w:tmpl w:val="F1807980"/>
    <w:lvl w:ilvl="0" w:tplc="80B6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117352"/>
    <w:rsid w:val="002E588B"/>
    <w:rsid w:val="003946AD"/>
    <w:rsid w:val="0039590E"/>
    <w:rsid w:val="003E4E3A"/>
    <w:rsid w:val="004474F2"/>
    <w:rsid w:val="004854A8"/>
    <w:rsid w:val="004B0071"/>
    <w:rsid w:val="004F5ED6"/>
    <w:rsid w:val="0056233A"/>
    <w:rsid w:val="006F27C8"/>
    <w:rsid w:val="00725790"/>
    <w:rsid w:val="0075762F"/>
    <w:rsid w:val="00865DE4"/>
    <w:rsid w:val="00876218"/>
    <w:rsid w:val="0094686B"/>
    <w:rsid w:val="00986332"/>
    <w:rsid w:val="009A6A40"/>
    <w:rsid w:val="009D3E7B"/>
    <w:rsid w:val="00AF67A4"/>
    <w:rsid w:val="00B517BB"/>
    <w:rsid w:val="00B84696"/>
    <w:rsid w:val="00B93849"/>
    <w:rsid w:val="00C56023"/>
    <w:rsid w:val="00C96148"/>
    <w:rsid w:val="00CC5441"/>
    <w:rsid w:val="00CE17A7"/>
    <w:rsid w:val="00CE319C"/>
    <w:rsid w:val="00D41926"/>
    <w:rsid w:val="00E3682A"/>
    <w:rsid w:val="00EB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134C-23B1-4346-A8B7-7233455E5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2016-03-02T14:19:00Z</cp:lastPrinted>
  <dcterms:created xsi:type="dcterms:W3CDTF">2016-03-31T09:19:00Z</dcterms:created>
  <dcterms:modified xsi:type="dcterms:W3CDTF">2016-03-31T09:19:00Z</dcterms:modified>
</cp:coreProperties>
</file>